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1FC5" w14:textId="77777777" w:rsidR="00913515" w:rsidRDefault="007B6691" w:rsidP="007B6691">
      <w:pPr>
        <w:jc w:val="center"/>
      </w:pPr>
      <w:r>
        <w:rPr>
          <w:noProof/>
        </w:rPr>
        <w:drawing>
          <wp:inline distT="0" distB="0" distL="0" distR="0" wp14:anchorId="384D7140" wp14:editId="0DFE852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1FB9750" w14:textId="77777777" w:rsidR="007B6691" w:rsidRDefault="007B6691"/>
    <w:p w14:paraId="5BE8D498" w14:textId="77777777" w:rsidR="00B7282C" w:rsidRDefault="007B6691" w:rsidP="007B6691">
      <w:pPr>
        <w:pStyle w:val="Heading1"/>
        <w:jc w:val="center"/>
      </w:pPr>
      <w:r w:rsidRPr="00B57BF3">
        <w:t>Asheville-Bunco</w:t>
      </w:r>
      <w:r w:rsidR="00B7282C">
        <w:t>mbe Technical Community College</w:t>
      </w:r>
    </w:p>
    <w:p w14:paraId="0E30A0DD" w14:textId="77777777" w:rsidR="007B6691" w:rsidRDefault="007B6691" w:rsidP="007B6691">
      <w:pPr>
        <w:pStyle w:val="Heading1"/>
        <w:jc w:val="center"/>
      </w:pPr>
      <w:r>
        <w:t xml:space="preserve">(A-B Tech) </w:t>
      </w:r>
      <w:r w:rsidR="00B7282C">
        <w:t>Procedure</w:t>
      </w:r>
    </w:p>
    <w:p w14:paraId="7A98095C" w14:textId="77777777" w:rsidR="007B6691" w:rsidRDefault="007B6691" w:rsidP="007B6691">
      <w:pPr>
        <w:jc w:val="center"/>
        <w:rPr>
          <w:b/>
        </w:rPr>
      </w:pPr>
    </w:p>
    <w:p w14:paraId="35AC0EC6" w14:textId="694B8BBC"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1129AF">
        <w:rPr>
          <w:rFonts w:asciiTheme="minorHAnsi" w:hAnsiTheme="minorHAnsi"/>
          <w:sz w:val="28"/>
          <w:szCs w:val="28"/>
        </w:rPr>
        <w:t>507</w:t>
      </w:r>
      <w:r w:rsidR="00DD3A82">
        <w:rPr>
          <w:rFonts w:asciiTheme="minorHAnsi" w:hAnsiTheme="minorHAnsi"/>
          <w:sz w:val="28"/>
          <w:szCs w:val="28"/>
        </w:rPr>
        <w:t xml:space="preserve">: Paid Parental Leave </w:t>
      </w:r>
    </w:p>
    <w:p w14:paraId="3D20D81A" w14:textId="54424DEC" w:rsidR="00DD3A82" w:rsidRPr="00DD3A82" w:rsidRDefault="00DD3A82" w:rsidP="00DD3A82">
      <w:pPr>
        <w:rPr>
          <w:rFonts w:cstheme="minorHAnsi"/>
        </w:rPr>
      </w:pPr>
      <w:r w:rsidRPr="00DD3A82">
        <w:rPr>
          <w:rFonts w:cstheme="minorHAnsi"/>
        </w:rPr>
        <w:t xml:space="preserve">In order to assist and support employees in balancing work and family obligations, </w:t>
      </w:r>
      <w:r>
        <w:rPr>
          <w:rFonts w:cstheme="minorHAnsi"/>
        </w:rPr>
        <w:t>Asheville-Buncombe Technical Community College</w:t>
      </w:r>
      <w:r w:rsidRPr="00DD3A82">
        <w:rPr>
          <w:rFonts w:cstheme="minorHAnsi"/>
        </w:rPr>
        <w:t xml:space="preserve"> will provide</w:t>
      </w:r>
      <w:r w:rsidR="00356374">
        <w:rPr>
          <w:rFonts w:cstheme="minorHAnsi"/>
        </w:rPr>
        <w:t xml:space="preserve"> </w:t>
      </w:r>
      <w:r w:rsidR="00431ADB">
        <w:rPr>
          <w:rFonts w:cstheme="minorHAnsi"/>
        </w:rPr>
        <w:t>(8</w:t>
      </w:r>
      <w:r w:rsidR="000772B3">
        <w:rPr>
          <w:rFonts w:cstheme="minorHAnsi"/>
        </w:rPr>
        <w:t xml:space="preserve">) </w:t>
      </w:r>
      <w:r w:rsidR="00431ADB">
        <w:rPr>
          <w:rFonts w:cstheme="minorHAnsi"/>
        </w:rPr>
        <w:t xml:space="preserve">eight </w:t>
      </w:r>
      <w:r w:rsidRPr="00DD3A82">
        <w:rPr>
          <w:rFonts w:cstheme="minorHAnsi"/>
        </w:rPr>
        <w:t xml:space="preserve">weeks of fully paid leave to eligible </w:t>
      </w:r>
      <w:r w:rsidR="00FA672D">
        <w:rPr>
          <w:rFonts w:cstheme="minorHAnsi"/>
        </w:rPr>
        <w:t>full</w:t>
      </w:r>
      <w:r w:rsidR="00344A9F">
        <w:rPr>
          <w:rFonts w:cstheme="minorHAnsi"/>
        </w:rPr>
        <w:t>-</w:t>
      </w:r>
      <w:r w:rsidR="00FA672D">
        <w:rPr>
          <w:rFonts w:cstheme="minorHAnsi"/>
        </w:rPr>
        <w:t>time employees and (4) four weeks of fully paid leave to eligible part</w:t>
      </w:r>
      <w:r w:rsidR="00344A9F">
        <w:rPr>
          <w:rFonts w:cstheme="minorHAnsi"/>
        </w:rPr>
        <w:t xml:space="preserve">-time regular </w:t>
      </w:r>
      <w:r w:rsidRPr="00DD3A82">
        <w:rPr>
          <w:rFonts w:cstheme="minorHAnsi"/>
        </w:rPr>
        <w:t>employee</w:t>
      </w:r>
      <w:r w:rsidR="00B6078E">
        <w:rPr>
          <w:rFonts w:cstheme="minorHAnsi"/>
        </w:rPr>
        <w:t>s</w:t>
      </w:r>
      <w:r w:rsidR="00FD5FB5">
        <w:rPr>
          <w:rFonts w:cstheme="minorHAnsi"/>
        </w:rPr>
        <w:t xml:space="preserve"> </w:t>
      </w:r>
      <w:r w:rsidR="00B6078E">
        <w:rPr>
          <w:rFonts w:cstheme="minorHAnsi"/>
        </w:rPr>
        <w:t xml:space="preserve">upon </w:t>
      </w:r>
      <w:r w:rsidR="00FD5FB5">
        <w:rPr>
          <w:rFonts w:cstheme="minorHAnsi"/>
        </w:rPr>
        <w:t>the birth of their child</w:t>
      </w:r>
      <w:r w:rsidRPr="00DD3A82">
        <w:rPr>
          <w:rFonts w:cstheme="minorHAnsi"/>
        </w:rPr>
        <w:t xml:space="preserve"> or the adoption, foster placement, or other legal placement of a child</w:t>
      </w:r>
      <w:r w:rsidR="00356374">
        <w:rPr>
          <w:rFonts w:cstheme="minorHAnsi"/>
        </w:rPr>
        <w:t xml:space="preserve"> under the age of eighteen (18)</w:t>
      </w:r>
      <w:r w:rsidRPr="00DD3A82">
        <w:rPr>
          <w:rFonts w:cstheme="minorHAnsi"/>
        </w:rPr>
        <w:t xml:space="preserve">. </w:t>
      </w:r>
      <w:r w:rsidR="00D57B61">
        <w:rPr>
          <w:rFonts w:cstheme="minorHAnsi"/>
        </w:rPr>
        <w:t xml:space="preserve"> </w:t>
      </w:r>
      <w:r w:rsidRPr="00DD3A82">
        <w:rPr>
          <w:rFonts w:cstheme="minorHAnsi"/>
        </w:rPr>
        <w:t xml:space="preserve">This policy will be in effect for births or adoptive, </w:t>
      </w:r>
      <w:r w:rsidR="00D57B61" w:rsidRPr="00DD3A82">
        <w:rPr>
          <w:rFonts w:cstheme="minorHAnsi"/>
        </w:rPr>
        <w:t>foster,</w:t>
      </w:r>
      <w:r w:rsidRPr="00DD3A82">
        <w:rPr>
          <w:rFonts w:cstheme="minorHAnsi"/>
        </w:rPr>
        <w:t xml:space="preserve"> or other legal placements occurring on or after January 1, 2020. </w:t>
      </w:r>
    </w:p>
    <w:p w14:paraId="60724F3E" w14:textId="658B874B" w:rsidR="00356374" w:rsidRPr="00356374" w:rsidRDefault="00356374" w:rsidP="00615B38">
      <w:pPr>
        <w:spacing w:before="120" w:after="120" w:line="240" w:lineRule="auto"/>
      </w:pPr>
      <w:r>
        <w:t>Paid Parental Leave</w:t>
      </w:r>
      <w:r w:rsidR="00800B73">
        <w:t xml:space="preserve"> may be taken</w:t>
      </w:r>
      <w:r w:rsidR="00B6078E">
        <w:t xml:space="preserve"> upon</w:t>
      </w:r>
      <w:r w:rsidR="00800B73">
        <w:t xml:space="preserve"> </w:t>
      </w:r>
      <w:r w:rsidR="007B2104">
        <w:t xml:space="preserve">the </w:t>
      </w:r>
      <w:r w:rsidR="007B2104" w:rsidRPr="00F3293C">
        <w:rPr>
          <w:rFonts w:cstheme="minorHAnsi"/>
        </w:rPr>
        <w:t>birth of a child to an eligible employee, or the adoption, foster care placement, or other legal placement of a child with an eligible employee</w:t>
      </w:r>
      <w:r w:rsidR="00800B73">
        <w:t xml:space="preserve"> under the following </w:t>
      </w:r>
      <w:r>
        <w:t>guidelines:</w:t>
      </w:r>
    </w:p>
    <w:p w14:paraId="63867F84" w14:textId="126C6CEA" w:rsidR="004645E3" w:rsidRDefault="004645E3" w:rsidP="00356374">
      <w:pPr>
        <w:pStyle w:val="ListParagraph"/>
        <w:numPr>
          <w:ilvl w:val="0"/>
          <w:numId w:val="6"/>
        </w:numPr>
      </w:pPr>
      <w:r>
        <w:t>Employee must meet eligibility requirements set forth by the Family and Medical Leave Act (FMLA).</w:t>
      </w:r>
    </w:p>
    <w:p w14:paraId="4AECD851" w14:textId="53970422" w:rsidR="00356374" w:rsidRPr="00356374" w:rsidRDefault="00356374" w:rsidP="00356374">
      <w:pPr>
        <w:pStyle w:val="ListParagraph"/>
        <w:numPr>
          <w:ilvl w:val="0"/>
          <w:numId w:val="6"/>
        </w:numPr>
      </w:pPr>
      <w:r w:rsidRPr="00356374">
        <w:t xml:space="preserve">Paid Parental Leave shall be used within twelve (12) months of the </w:t>
      </w:r>
      <w:r>
        <w:t>qualifying event and</w:t>
      </w:r>
      <w:r w:rsidRPr="00356374">
        <w:t xml:space="preserve"> </w:t>
      </w:r>
      <w:r w:rsidR="008C4E9E">
        <w:t>may be used intermittently</w:t>
      </w:r>
      <w:r w:rsidRPr="00356374">
        <w:t>.</w:t>
      </w:r>
    </w:p>
    <w:p w14:paraId="03511EE9" w14:textId="14BF75B3" w:rsidR="00356374" w:rsidRDefault="00356374" w:rsidP="00356374">
      <w:pPr>
        <w:pStyle w:val="ListParagraph"/>
        <w:numPr>
          <w:ilvl w:val="0"/>
          <w:numId w:val="6"/>
        </w:numPr>
      </w:pPr>
      <w:r w:rsidRPr="00356374">
        <w:t xml:space="preserve">Employee will be </w:t>
      </w:r>
      <w:r w:rsidR="005C60D1" w:rsidRPr="00356374">
        <w:t>compensated</w:t>
      </w:r>
      <w:r w:rsidRPr="00356374">
        <w:t xml:space="preserve"> 100% of the </w:t>
      </w:r>
      <w:r w:rsidR="001A0B7A" w:rsidRPr="00356374">
        <w:t>employees’</w:t>
      </w:r>
      <w:r w:rsidRPr="00356374">
        <w:t xml:space="preserve"> regular pay.</w:t>
      </w:r>
    </w:p>
    <w:p w14:paraId="5255C42C" w14:textId="37E5470E" w:rsidR="00B6078E" w:rsidRPr="00356374" w:rsidRDefault="00B6078E" w:rsidP="00B6078E">
      <w:pPr>
        <w:pStyle w:val="ListParagraph"/>
        <w:numPr>
          <w:ilvl w:val="0"/>
          <w:numId w:val="6"/>
        </w:numPr>
      </w:pPr>
      <w:r>
        <w:t xml:space="preserve">If two individuals are both employed by the College, Paid Parental Leave may be taken simultaneously or at different times by each eligible employee.  </w:t>
      </w:r>
    </w:p>
    <w:p w14:paraId="726DA0DE" w14:textId="2612669A" w:rsidR="00356374" w:rsidRPr="00C47B5C" w:rsidRDefault="00356374" w:rsidP="00B6078E">
      <w:pPr>
        <w:pStyle w:val="ListParagraph"/>
        <w:numPr>
          <w:ilvl w:val="0"/>
          <w:numId w:val="6"/>
        </w:numPr>
      </w:pPr>
      <w:r w:rsidRPr="00C47B5C">
        <w:t xml:space="preserve">Paid Parental Leave </w:t>
      </w:r>
      <w:r w:rsidR="002D56B0" w:rsidRPr="00C47B5C">
        <w:t>shall run concurrently with F</w:t>
      </w:r>
      <w:r w:rsidR="00B6078E" w:rsidRPr="00C47B5C">
        <w:t>amily and Medical Leave</w:t>
      </w:r>
      <w:r w:rsidR="005D2EE5" w:rsidRPr="00C47B5C">
        <w:t>, when applicable.</w:t>
      </w:r>
    </w:p>
    <w:p w14:paraId="002172B4" w14:textId="7060AC67" w:rsidR="00356374" w:rsidRDefault="00356374" w:rsidP="00356374">
      <w:pPr>
        <w:pStyle w:val="ListParagraph"/>
        <w:numPr>
          <w:ilvl w:val="0"/>
          <w:numId w:val="6"/>
        </w:numPr>
      </w:pPr>
      <w:r w:rsidRPr="00356374">
        <w:t>Paid Parental Leave shall not be counted against or deducted from the eligible employee’s accrued sick or vacation leave</w:t>
      </w:r>
      <w:r w:rsidR="009B4E63">
        <w:t>, if applicable</w:t>
      </w:r>
      <w:r w:rsidRPr="00356374">
        <w:t>.</w:t>
      </w:r>
    </w:p>
    <w:p w14:paraId="6F78C559" w14:textId="0D9FBCBE" w:rsidR="00706D79" w:rsidRDefault="00706D79" w:rsidP="00356374">
      <w:pPr>
        <w:pStyle w:val="ListParagraph"/>
        <w:numPr>
          <w:ilvl w:val="0"/>
          <w:numId w:val="6"/>
        </w:numPr>
      </w:pPr>
      <w:r>
        <w:t>When a child is given up for adoption or placed in foster care, the employee will continue to be eligible for Paid Parental Leave.</w:t>
      </w:r>
    </w:p>
    <w:p w14:paraId="00E25FE9" w14:textId="6CE69EC8" w:rsidR="00706D79" w:rsidRPr="00356374" w:rsidRDefault="00706D79" w:rsidP="00356374">
      <w:pPr>
        <w:pStyle w:val="ListParagraph"/>
        <w:numPr>
          <w:ilvl w:val="0"/>
          <w:numId w:val="6"/>
        </w:numPr>
      </w:pPr>
      <w:r>
        <w:t>When a prospective adoptive or foster parent expects adoption or placement, but it does not occur, it does not produce Paid Parental Leave.</w:t>
      </w:r>
    </w:p>
    <w:p w14:paraId="341C24E0" w14:textId="6697FCE7" w:rsidR="00356374" w:rsidRDefault="00356374" w:rsidP="00356374">
      <w:pPr>
        <w:pStyle w:val="ListParagraph"/>
        <w:numPr>
          <w:ilvl w:val="0"/>
          <w:numId w:val="6"/>
        </w:numPr>
      </w:pPr>
      <w:r w:rsidRPr="00356374">
        <w:t>Paid Parental Leave may be used only once for a qualifying event within a rolling twelve-month period</w:t>
      </w:r>
      <w:r w:rsidR="00FF721D">
        <w:t>.</w:t>
      </w:r>
    </w:p>
    <w:p w14:paraId="6FCE1D9B" w14:textId="2AF6D725" w:rsidR="002203D9" w:rsidRDefault="002203D9" w:rsidP="00356374">
      <w:pPr>
        <w:pStyle w:val="ListParagraph"/>
        <w:numPr>
          <w:ilvl w:val="0"/>
          <w:numId w:val="6"/>
        </w:numPr>
      </w:pPr>
      <w:r>
        <w:lastRenderedPageBreak/>
        <w:t xml:space="preserve">An employee shall be eligible for Paid Parental Leave even if the employee has exhausted </w:t>
      </w:r>
      <w:r w:rsidR="00B6078E">
        <w:t xml:space="preserve">Family and Medical Leave </w:t>
      </w:r>
      <w:r>
        <w:t xml:space="preserve">as long as other eligibility requirements are met. </w:t>
      </w:r>
    </w:p>
    <w:p w14:paraId="7CC5CDCC" w14:textId="5C00A1DC" w:rsidR="005E6277" w:rsidRPr="00356374" w:rsidRDefault="005E6277" w:rsidP="00356374">
      <w:pPr>
        <w:pStyle w:val="ListParagraph"/>
        <w:numPr>
          <w:ilvl w:val="0"/>
          <w:numId w:val="6"/>
        </w:numPr>
      </w:pPr>
      <w:r>
        <w:t>Unused Paid Parental Leave is not compensable if the employee separates from employment or moves to an ineligible position.</w:t>
      </w:r>
    </w:p>
    <w:p w14:paraId="354C7AEF" w14:textId="0EB43CF1" w:rsidR="00356374" w:rsidRDefault="00356374" w:rsidP="00356374">
      <w:pPr>
        <w:pStyle w:val="ListParagraph"/>
        <w:numPr>
          <w:ilvl w:val="0"/>
          <w:numId w:val="6"/>
        </w:numPr>
      </w:pPr>
      <w:r w:rsidRPr="00356374">
        <w:t xml:space="preserve">If leave is needed prior to the qualifying event, other leave shall be utilized in accordance with the College’s leave policy. </w:t>
      </w:r>
      <w:r w:rsidR="00D57B61">
        <w:t xml:space="preserve"> </w:t>
      </w:r>
      <w:r w:rsidRPr="00356374">
        <w:t>Paid Parental Leave shall not be used prior to the qualifying event.</w:t>
      </w:r>
    </w:p>
    <w:p w14:paraId="10905C51" w14:textId="479AFB5F" w:rsidR="00800B73" w:rsidRDefault="00800B73" w:rsidP="00D82F3A">
      <w:pPr>
        <w:pStyle w:val="ListParagraph"/>
        <w:numPr>
          <w:ilvl w:val="0"/>
          <w:numId w:val="2"/>
        </w:numPr>
        <w:spacing w:before="120" w:after="120" w:line="240" w:lineRule="auto"/>
        <w:ind w:left="720" w:hanging="360"/>
        <w:contextualSpacing w:val="0"/>
      </w:pPr>
      <w:r>
        <w:t xml:space="preserve">When requesting time off for this purpose, employees should submit the Request for Leave form to the supervisor at least 30 days in advance or as soon as possible </w:t>
      </w:r>
      <w:r w:rsidR="00B6078E">
        <w:t xml:space="preserve">if </w:t>
      </w:r>
      <w:r w:rsidR="00356374">
        <w:t>the need</w:t>
      </w:r>
      <w:r w:rsidR="00B6078E">
        <w:t xml:space="preserve"> was</w:t>
      </w:r>
      <w:r w:rsidR="00356374">
        <w:t xml:space="preserve"> not foreseeable</w:t>
      </w:r>
      <w:r w:rsidR="00FF721D">
        <w:t>.</w:t>
      </w:r>
    </w:p>
    <w:p w14:paraId="32B1AAF9" w14:textId="4855817D" w:rsidR="002203D9" w:rsidRDefault="002203D9" w:rsidP="00D82F3A">
      <w:pPr>
        <w:pStyle w:val="ListParagraph"/>
        <w:numPr>
          <w:ilvl w:val="0"/>
          <w:numId w:val="2"/>
        </w:numPr>
        <w:spacing w:before="120" w:after="120" w:line="240" w:lineRule="auto"/>
        <w:ind w:left="720" w:hanging="360"/>
        <w:contextualSpacing w:val="0"/>
      </w:pPr>
      <w:r>
        <w:t xml:space="preserve">The employee must follow Requesting and Reporting Absence Procedure </w:t>
      </w:r>
      <w:r w:rsidR="001129AF">
        <w:t>507</w:t>
      </w:r>
      <w:r>
        <w:t xml:space="preserve"> while on Paid Parental Leave.</w:t>
      </w:r>
    </w:p>
    <w:p w14:paraId="5D00D1E0" w14:textId="215F5C62" w:rsidR="002203D9" w:rsidRDefault="00800B73" w:rsidP="002D56B0">
      <w:pPr>
        <w:pStyle w:val="ListParagraph"/>
        <w:numPr>
          <w:ilvl w:val="0"/>
          <w:numId w:val="2"/>
        </w:numPr>
        <w:spacing w:before="120" w:after="120" w:line="240" w:lineRule="auto"/>
        <w:ind w:left="720" w:hanging="360"/>
        <w:contextualSpacing w:val="0"/>
      </w:pPr>
      <w:r>
        <w:t xml:space="preserve">The employee </w:t>
      </w:r>
      <w:r w:rsidR="007A42E6">
        <w:t xml:space="preserve">must </w:t>
      </w:r>
      <w:r>
        <w:t xml:space="preserve">also contact the </w:t>
      </w:r>
      <w:r w:rsidR="00C952ED">
        <w:t xml:space="preserve">Benefits </w:t>
      </w:r>
      <w:r w:rsidR="009D67EC">
        <w:t xml:space="preserve">Team </w:t>
      </w:r>
      <w:r w:rsidR="00511B73">
        <w:t xml:space="preserve">to </w:t>
      </w:r>
      <w:r>
        <w:t xml:space="preserve">schedule a meeting to discuss </w:t>
      </w:r>
      <w:r w:rsidR="00356374">
        <w:t>Family and Medical Leave</w:t>
      </w:r>
      <w:r w:rsidR="005D2EE5">
        <w:t>.</w:t>
      </w:r>
    </w:p>
    <w:p w14:paraId="6061ED25" w14:textId="5DB01742" w:rsidR="005D2EE5" w:rsidRDefault="00DF1239" w:rsidP="00615B38">
      <w:pPr>
        <w:pStyle w:val="ListParagraph"/>
        <w:numPr>
          <w:ilvl w:val="0"/>
          <w:numId w:val="2"/>
        </w:numPr>
        <w:spacing w:before="120" w:after="120" w:line="240" w:lineRule="auto"/>
        <w:ind w:left="720" w:hanging="360"/>
        <w:contextualSpacing w:val="0"/>
      </w:pPr>
      <w:r>
        <w:t>Human Reso</w:t>
      </w:r>
      <w:r w:rsidR="002A3F44">
        <w:t xml:space="preserve">urces may request proof of </w:t>
      </w:r>
      <w:r w:rsidR="00D57B61" w:rsidRPr="00D10E7A">
        <w:t>the qualifying</w:t>
      </w:r>
      <w:r w:rsidR="002A3F44" w:rsidRPr="00D10E7A">
        <w:t xml:space="preserve"> event</w:t>
      </w:r>
      <w:r w:rsidR="00FF721D" w:rsidRPr="00D10E7A">
        <w:t>.</w:t>
      </w:r>
    </w:p>
    <w:p w14:paraId="62B6E75F" w14:textId="0F53E789" w:rsidR="00706D79" w:rsidRPr="001A0B7A" w:rsidRDefault="00706D79" w:rsidP="001A0B7A">
      <w:pPr>
        <w:pStyle w:val="Heading2"/>
      </w:pPr>
      <w:r w:rsidRPr="001A0B7A">
        <w:t>Miscarriage and Stillbirth</w:t>
      </w:r>
    </w:p>
    <w:p w14:paraId="29D4BDE3" w14:textId="5BB5D810" w:rsidR="00706D79" w:rsidRDefault="00706D79" w:rsidP="00706D79">
      <w:pPr>
        <w:pStyle w:val="ListParagraph"/>
        <w:numPr>
          <w:ilvl w:val="0"/>
          <w:numId w:val="7"/>
        </w:numPr>
        <w:spacing w:before="120" w:after="120" w:line="240" w:lineRule="auto"/>
      </w:pPr>
      <w:r>
        <w:t>When a fetus dies during the first twelve weeks of pregnancy, it is not a Qualifying Event for Paid Parental Leave.</w:t>
      </w:r>
    </w:p>
    <w:p w14:paraId="40C1774F" w14:textId="612C1609" w:rsidR="00706D79" w:rsidRDefault="00706D79" w:rsidP="00706D79">
      <w:pPr>
        <w:pStyle w:val="ListParagraph"/>
        <w:numPr>
          <w:ilvl w:val="0"/>
          <w:numId w:val="7"/>
        </w:numPr>
        <w:spacing w:before="120" w:after="120" w:line="240" w:lineRule="auto"/>
      </w:pPr>
      <w:r>
        <w:t>When a fetus dies during or after the thirteenth week of pregnancy, but before childbirth, and meets the other eligibility requirements for Paid Parental Leave,</w:t>
      </w:r>
      <w:r w:rsidR="00F02E31">
        <w:t xml:space="preserve"> the birth parent may receive Paid Parental Leave.</w:t>
      </w:r>
    </w:p>
    <w:p w14:paraId="2C5A2AB5" w14:textId="6F0BF329" w:rsidR="00F02E31" w:rsidRDefault="00F02E31" w:rsidP="001A0B7A">
      <w:pPr>
        <w:pStyle w:val="ListParagraph"/>
        <w:numPr>
          <w:ilvl w:val="0"/>
          <w:numId w:val="7"/>
        </w:numPr>
        <w:spacing w:before="120" w:after="120" w:line="240" w:lineRule="auto"/>
      </w:pPr>
      <w:r>
        <w:t xml:space="preserve">When a child dies after childbirth, each parent of the child who meets the eligibility </w:t>
      </w:r>
      <w:r w:rsidR="001A0B7A">
        <w:t>requirements</w:t>
      </w:r>
      <w:r>
        <w:t xml:space="preserve"> shall receive the full Paid Parental Leave.</w:t>
      </w:r>
    </w:p>
    <w:p w14:paraId="07C3D72E" w14:textId="3B3FEF10" w:rsidR="00800B73" w:rsidRDefault="00800B73" w:rsidP="00D82F3A">
      <w:pPr>
        <w:pStyle w:val="Heading2"/>
      </w:pPr>
      <w:r>
        <w:t>Confidentiality</w:t>
      </w:r>
    </w:p>
    <w:p w14:paraId="7F22ADDD" w14:textId="77777777" w:rsidR="00800B73" w:rsidRDefault="00800B73" w:rsidP="00D82F3A">
      <w:pPr>
        <w:spacing w:before="120" w:after="120" w:line="240" w:lineRule="auto"/>
      </w:pPr>
      <w:r>
        <w:t>All records and documents relating to medical certifications, recertification or medical histories of an employee or an employee's family members will be maintained in a separate medical/benefits file that is separate from the employee's personnel file.  This information will be treated as confidential medical records in accordance with the Americans with Disabilities Act (ADA), and the Genetic Information Non Discrimination Act (GINA).</w:t>
      </w:r>
    </w:p>
    <w:p w14:paraId="7074F34A" w14:textId="35AA0B97" w:rsidR="003353C9" w:rsidRDefault="00800B73" w:rsidP="00D82F3A">
      <w:pPr>
        <w:spacing w:before="120" w:after="120" w:line="240" w:lineRule="auto"/>
      </w:pPr>
      <w:r w:rsidRPr="00D82F3A">
        <w:rPr>
          <w:rStyle w:val="Heading2Char"/>
        </w:rPr>
        <w:t>Definitions:</w:t>
      </w:r>
    </w:p>
    <w:p w14:paraId="51A64F66" w14:textId="6FB754AD" w:rsidR="00800B73" w:rsidRPr="00F3293C" w:rsidRDefault="00800B73" w:rsidP="00D82F3A">
      <w:pPr>
        <w:spacing w:before="120" w:after="120" w:line="240" w:lineRule="auto"/>
        <w:rPr>
          <w:rFonts w:cstheme="minorHAnsi"/>
        </w:rPr>
      </w:pPr>
      <w:r w:rsidRPr="00F3293C">
        <w:rPr>
          <w:rFonts w:cstheme="minorHAnsi"/>
        </w:rPr>
        <w:t>Employee categories are defined in Policy 503.05, Employment Categories and Classifications.</w:t>
      </w:r>
    </w:p>
    <w:p w14:paraId="67385F37" w14:textId="79ECE166" w:rsidR="00DD3A82" w:rsidRPr="00F3293C" w:rsidRDefault="00DD3A82" w:rsidP="00D82F3A">
      <w:pPr>
        <w:spacing w:before="120" w:after="120" w:line="240" w:lineRule="auto"/>
        <w:rPr>
          <w:rFonts w:cstheme="minorHAnsi"/>
        </w:rPr>
      </w:pPr>
      <w:r w:rsidRPr="002D56B0">
        <w:rPr>
          <w:rFonts w:cstheme="minorHAnsi"/>
          <w:b/>
          <w:u w:val="single"/>
        </w:rPr>
        <w:t>Eligible Employee</w:t>
      </w:r>
      <w:r w:rsidRPr="002D56B0">
        <w:rPr>
          <w:rFonts w:cstheme="minorHAnsi"/>
        </w:rPr>
        <w:t xml:space="preserve"> – </w:t>
      </w:r>
      <w:r w:rsidR="00CD55C8">
        <w:rPr>
          <w:rFonts w:cstheme="minorHAnsi"/>
        </w:rPr>
        <w:t>F</w:t>
      </w:r>
      <w:r w:rsidRPr="002D56B0">
        <w:rPr>
          <w:rFonts w:cstheme="minorHAnsi"/>
        </w:rPr>
        <w:t>ull-time</w:t>
      </w:r>
      <w:r w:rsidR="00356374" w:rsidRPr="002D56B0">
        <w:rPr>
          <w:rFonts w:cstheme="minorHAnsi"/>
        </w:rPr>
        <w:t xml:space="preserve"> regular</w:t>
      </w:r>
      <w:r w:rsidR="0070451D" w:rsidRPr="002D56B0">
        <w:rPr>
          <w:rFonts w:cstheme="minorHAnsi"/>
        </w:rPr>
        <w:t xml:space="preserve"> </w:t>
      </w:r>
      <w:r w:rsidR="008A6D6C">
        <w:rPr>
          <w:rFonts w:cstheme="minorHAnsi"/>
        </w:rPr>
        <w:t xml:space="preserve">and part-time regular </w:t>
      </w:r>
      <w:r w:rsidR="005D2EE5">
        <w:rPr>
          <w:rFonts w:cstheme="minorHAnsi"/>
        </w:rPr>
        <w:t>employee</w:t>
      </w:r>
      <w:r w:rsidR="00CD55C8">
        <w:rPr>
          <w:rFonts w:cstheme="minorHAnsi"/>
        </w:rPr>
        <w:t>s</w:t>
      </w:r>
      <w:r w:rsidR="005D2EE5">
        <w:rPr>
          <w:rFonts w:cstheme="minorHAnsi"/>
        </w:rPr>
        <w:t xml:space="preserve"> </w:t>
      </w:r>
      <w:r w:rsidR="00CD55C8">
        <w:rPr>
          <w:rFonts w:cstheme="minorHAnsi"/>
        </w:rPr>
        <w:t>who have been continuously employed by the College for the immediate twelve (12) preceding months</w:t>
      </w:r>
      <w:r w:rsidR="00F062A3">
        <w:rPr>
          <w:rFonts w:cstheme="minorHAnsi"/>
        </w:rPr>
        <w:t xml:space="preserve"> and are eligible for Family and Medical Leave (FMLA) </w:t>
      </w:r>
      <w:r w:rsidR="00CD55C8">
        <w:rPr>
          <w:rFonts w:cstheme="minorHAnsi"/>
        </w:rPr>
        <w:t xml:space="preserve">. </w:t>
      </w:r>
    </w:p>
    <w:p w14:paraId="04181994" w14:textId="6C8DB744" w:rsidR="00DD3A82" w:rsidRPr="00F3293C" w:rsidRDefault="00DD3A82" w:rsidP="00D82F3A">
      <w:pPr>
        <w:spacing w:before="120" w:after="120" w:line="240" w:lineRule="auto"/>
        <w:rPr>
          <w:rFonts w:cstheme="minorHAnsi"/>
        </w:rPr>
      </w:pPr>
      <w:r w:rsidRPr="00F3293C">
        <w:rPr>
          <w:rFonts w:cstheme="minorHAnsi"/>
          <w:b/>
          <w:u w:val="single"/>
        </w:rPr>
        <w:t>Paid Parental Leave -</w:t>
      </w:r>
      <w:r w:rsidRPr="00F3293C">
        <w:rPr>
          <w:rFonts w:cstheme="minorHAnsi"/>
        </w:rPr>
        <w:t xml:space="preserve"> </w:t>
      </w:r>
      <w:r w:rsidR="001129AF">
        <w:rPr>
          <w:rFonts w:cstheme="minorHAnsi"/>
        </w:rPr>
        <w:t xml:space="preserve">Up to </w:t>
      </w:r>
      <w:r w:rsidR="00431ADB">
        <w:rPr>
          <w:rFonts w:cstheme="minorHAnsi"/>
        </w:rPr>
        <w:t>eight (8)</w:t>
      </w:r>
      <w:r w:rsidR="006728BC">
        <w:rPr>
          <w:rFonts w:cstheme="minorHAnsi"/>
        </w:rPr>
        <w:t xml:space="preserve"> </w:t>
      </w:r>
      <w:r w:rsidR="00D57B61">
        <w:rPr>
          <w:rFonts w:cstheme="minorHAnsi"/>
        </w:rPr>
        <w:t xml:space="preserve">weeks </w:t>
      </w:r>
      <w:r w:rsidR="006728BC">
        <w:rPr>
          <w:rFonts w:cstheme="minorHAnsi"/>
        </w:rPr>
        <w:t xml:space="preserve">for full-time regular </w:t>
      </w:r>
      <w:r w:rsidR="00F062A3">
        <w:rPr>
          <w:rFonts w:cstheme="minorHAnsi"/>
        </w:rPr>
        <w:t xml:space="preserve">or four (4) </w:t>
      </w:r>
      <w:r w:rsidRPr="00F3293C">
        <w:rPr>
          <w:rFonts w:cstheme="minorHAnsi"/>
        </w:rPr>
        <w:t>weeks</w:t>
      </w:r>
      <w:r w:rsidR="006728BC">
        <w:rPr>
          <w:rFonts w:cstheme="minorHAnsi"/>
        </w:rPr>
        <w:t xml:space="preserve"> for part-time regular</w:t>
      </w:r>
      <w:r w:rsidRPr="00F3293C">
        <w:rPr>
          <w:rFonts w:cstheme="minorHAnsi"/>
        </w:rPr>
        <w:t xml:space="preserve"> of 100% paid leave to be provided to a</w:t>
      </w:r>
      <w:r w:rsidR="00FF721D">
        <w:rPr>
          <w:rFonts w:cstheme="minorHAnsi"/>
        </w:rPr>
        <w:t>n</w:t>
      </w:r>
      <w:r w:rsidR="001129AF">
        <w:rPr>
          <w:rFonts w:cstheme="minorHAnsi"/>
        </w:rPr>
        <w:t xml:space="preserve"> eligible employee</w:t>
      </w:r>
      <w:r w:rsidRPr="00F3293C">
        <w:rPr>
          <w:rFonts w:cstheme="minorHAnsi"/>
        </w:rPr>
        <w:t xml:space="preserve"> </w:t>
      </w:r>
      <w:r w:rsidR="00FF721D">
        <w:rPr>
          <w:rFonts w:cstheme="minorHAnsi"/>
        </w:rPr>
        <w:t xml:space="preserve">for a </w:t>
      </w:r>
      <w:r w:rsidRPr="00F3293C">
        <w:rPr>
          <w:rFonts w:cstheme="minorHAnsi"/>
        </w:rPr>
        <w:t>Qualifying Event</w:t>
      </w:r>
      <w:r w:rsidR="00FF721D">
        <w:rPr>
          <w:rFonts w:cstheme="minorHAnsi"/>
        </w:rPr>
        <w:t xml:space="preserve"> as outlined in this procedure</w:t>
      </w:r>
      <w:r w:rsidR="00E36BFF">
        <w:rPr>
          <w:rFonts w:cstheme="minorHAnsi"/>
        </w:rPr>
        <w:t xml:space="preserve"> to care for the employee’s child after birth, adoption, foster care placement, or other legal placement of a child with an eligible employee</w:t>
      </w:r>
      <w:r w:rsidR="001129AF">
        <w:rPr>
          <w:rFonts w:cstheme="minorHAnsi"/>
        </w:rPr>
        <w:t>.</w:t>
      </w:r>
    </w:p>
    <w:p w14:paraId="13B21243" w14:textId="6532DCD6" w:rsidR="00DD3A82" w:rsidRPr="00F3293C" w:rsidRDefault="00DD3A82" w:rsidP="00DD3A82">
      <w:pPr>
        <w:rPr>
          <w:rFonts w:cstheme="minorHAnsi"/>
        </w:rPr>
      </w:pPr>
      <w:r w:rsidRPr="00F3293C">
        <w:rPr>
          <w:rFonts w:cstheme="minorHAnsi"/>
          <w:b/>
          <w:u w:val="single"/>
        </w:rPr>
        <w:t>Qualifying Event -</w:t>
      </w:r>
      <w:r w:rsidRPr="00F3293C">
        <w:rPr>
          <w:rFonts w:cstheme="minorHAnsi"/>
        </w:rPr>
        <w:t xml:space="preserve"> The birth of a child</w:t>
      </w:r>
      <w:r w:rsidR="007E1006">
        <w:rPr>
          <w:rFonts w:cstheme="minorHAnsi"/>
        </w:rPr>
        <w:t xml:space="preserve"> or children </w:t>
      </w:r>
      <w:r w:rsidRPr="00F3293C">
        <w:rPr>
          <w:rFonts w:cstheme="minorHAnsi"/>
        </w:rPr>
        <w:t>to an eligible employee, or the adoption, foster care placement, or other legal placement of a child with an eligible employee.</w:t>
      </w:r>
      <w:r w:rsidR="002A3F44" w:rsidRPr="00F3293C">
        <w:rPr>
          <w:rFonts w:cstheme="minorHAnsi"/>
        </w:rPr>
        <w:t xml:space="preserve"> Note: Other legal placement does not include parental custody cases or legal assignments such as a Guardian ad Litem (GAL). </w:t>
      </w:r>
    </w:p>
    <w:p w14:paraId="7440DD15" w14:textId="77777777" w:rsidR="00800B73" w:rsidRDefault="00800B73" w:rsidP="00D82F3A">
      <w:pPr>
        <w:pStyle w:val="Heading2"/>
      </w:pPr>
      <w:r>
        <w:lastRenderedPageBreak/>
        <w:t>References:</w:t>
      </w:r>
    </w:p>
    <w:p w14:paraId="776E7772" w14:textId="77777777" w:rsidR="00800B73" w:rsidRDefault="00800B73" w:rsidP="00D82F3A">
      <w:pPr>
        <w:spacing w:before="120" w:after="120" w:line="240" w:lineRule="auto"/>
      </w:pPr>
      <w:r>
        <w:t>Employment Categories and Classifications, Policy 503.05</w:t>
      </w:r>
    </w:p>
    <w:p w14:paraId="63E94454" w14:textId="153F2A8A" w:rsidR="00800B73" w:rsidRDefault="001129AF" w:rsidP="00D82F3A">
      <w:pPr>
        <w:spacing w:before="120" w:after="120" w:line="240" w:lineRule="auto"/>
      </w:pPr>
      <w:r>
        <w:t>Requesting and Reporting Absence, Procedure 507</w:t>
      </w:r>
    </w:p>
    <w:p w14:paraId="2B354078" w14:textId="3E1545D0" w:rsidR="002A3F44" w:rsidRDefault="002A3F44" w:rsidP="00D82F3A">
      <w:pPr>
        <w:spacing w:before="120" w:after="120" w:line="240" w:lineRule="auto"/>
      </w:pPr>
      <w:r>
        <w:t>Family and Medical Leave, Procedure 507</w:t>
      </w:r>
    </w:p>
    <w:p w14:paraId="51240039" w14:textId="659875A7" w:rsidR="009B4E63" w:rsidRDefault="003B5971" w:rsidP="00D82F3A">
      <w:pPr>
        <w:spacing w:before="120" w:after="120" w:line="240" w:lineRule="auto"/>
      </w:pPr>
      <w:r>
        <w:t>Maternity/Paternity</w:t>
      </w:r>
      <w:r w:rsidR="009B4E63">
        <w:t xml:space="preserve"> Leave, Procedure 507</w:t>
      </w:r>
    </w:p>
    <w:p w14:paraId="06EF245C" w14:textId="7E3369B2" w:rsidR="00800B73" w:rsidRDefault="00800B73" w:rsidP="00D82F3A">
      <w:pPr>
        <w:spacing w:before="120" w:after="120" w:line="240" w:lineRule="auto"/>
      </w:pPr>
      <w:r>
        <w:t>Americans with Disabilities Act, as amended.</w:t>
      </w:r>
    </w:p>
    <w:p w14:paraId="1F5288BC" w14:textId="77777777" w:rsidR="003353C9" w:rsidRDefault="003353C9" w:rsidP="00D82F3A">
      <w:pPr>
        <w:spacing w:before="120" w:after="120" w:line="240" w:lineRule="auto"/>
      </w:pPr>
    </w:p>
    <w:p w14:paraId="08410962" w14:textId="4C148414" w:rsidR="00B7282C" w:rsidRDefault="00800B73" w:rsidP="00D82F3A">
      <w:pPr>
        <w:spacing w:before="120" w:after="120" w:line="240" w:lineRule="auto"/>
      </w:pPr>
      <w:r w:rsidRPr="00D82F3A">
        <w:rPr>
          <w:rStyle w:val="Heading2Char"/>
        </w:rPr>
        <w:t>Owner:</w:t>
      </w:r>
      <w:r>
        <w:t xml:space="preserve">  </w:t>
      </w:r>
      <w:r w:rsidR="005C60D1">
        <w:t>Executive Director</w:t>
      </w:r>
      <w:r>
        <w:t>, Human Resources and Organizational Development</w:t>
      </w:r>
    </w:p>
    <w:p w14:paraId="421199FE" w14:textId="4BFFAAC0" w:rsidR="00800B73" w:rsidRPr="00B7282C" w:rsidRDefault="00800B73" w:rsidP="00D82F3A">
      <w:pPr>
        <w:spacing w:before="120" w:after="120" w:line="240" w:lineRule="auto"/>
      </w:pPr>
      <w:r w:rsidRPr="00D82F3A">
        <w:rPr>
          <w:rStyle w:val="Heading2Char"/>
        </w:rPr>
        <w:t>Updated:</w:t>
      </w:r>
      <w:r>
        <w:t xml:space="preserve">  </w:t>
      </w:r>
      <w:r w:rsidR="00C47B5C">
        <w:t>April 16</w:t>
      </w:r>
      <w:r w:rsidR="00EC1325">
        <w:t>, 2025</w:t>
      </w:r>
    </w:p>
    <w:sectPr w:rsidR="00800B73" w:rsidRPr="00B7282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FC87" w14:textId="77777777" w:rsidR="00A416B0" w:rsidRDefault="00A416B0" w:rsidP="00D82F3A">
      <w:pPr>
        <w:spacing w:after="0" w:line="240" w:lineRule="auto"/>
      </w:pPr>
      <w:r>
        <w:separator/>
      </w:r>
    </w:p>
  </w:endnote>
  <w:endnote w:type="continuationSeparator" w:id="0">
    <w:p w14:paraId="3FD8EED0" w14:textId="77777777" w:rsidR="00A416B0" w:rsidRDefault="00A416B0" w:rsidP="00D8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141715"/>
      <w:docPartObj>
        <w:docPartGallery w:val="Page Numbers (Bottom of Page)"/>
        <w:docPartUnique/>
      </w:docPartObj>
    </w:sdtPr>
    <w:sdtEndPr>
      <w:rPr>
        <w:noProof/>
      </w:rPr>
    </w:sdtEndPr>
    <w:sdtContent>
      <w:p w14:paraId="5F4662BF" w14:textId="4A492C46" w:rsidR="00E36A0D" w:rsidRDefault="00E36A0D">
        <w:pPr>
          <w:pStyle w:val="Footer"/>
          <w:jc w:val="center"/>
        </w:pPr>
        <w:r>
          <w:fldChar w:fldCharType="begin"/>
        </w:r>
        <w:r>
          <w:instrText xml:space="preserve"> PAGE   \* MERGEFORMAT </w:instrText>
        </w:r>
        <w:r>
          <w:fldChar w:fldCharType="separate"/>
        </w:r>
        <w:r w:rsidR="00C952ED">
          <w:rPr>
            <w:noProof/>
          </w:rPr>
          <w:t>1</w:t>
        </w:r>
        <w:r>
          <w:rPr>
            <w:noProof/>
          </w:rPr>
          <w:fldChar w:fldCharType="end"/>
        </w:r>
      </w:p>
    </w:sdtContent>
  </w:sdt>
  <w:p w14:paraId="2A4732C6" w14:textId="77777777" w:rsidR="00D82F3A" w:rsidRDefault="00D8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7E5C" w14:textId="77777777" w:rsidR="00A416B0" w:rsidRDefault="00A416B0" w:rsidP="00D82F3A">
      <w:pPr>
        <w:spacing w:after="0" w:line="240" w:lineRule="auto"/>
      </w:pPr>
      <w:r>
        <w:separator/>
      </w:r>
    </w:p>
  </w:footnote>
  <w:footnote w:type="continuationSeparator" w:id="0">
    <w:p w14:paraId="6204C1AC" w14:textId="77777777" w:rsidR="00A416B0" w:rsidRDefault="00A416B0" w:rsidP="00D8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6A6"/>
    <w:multiLevelType w:val="hybridMultilevel"/>
    <w:tmpl w:val="E1064170"/>
    <w:lvl w:ilvl="0" w:tplc="7682C0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40E4A"/>
    <w:multiLevelType w:val="hybridMultilevel"/>
    <w:tmpl w:val="C42C88BC"/>
    <w:lvl w:ilvl="0" w:tplc="3E8AA826">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4334D"/>
    <w:multiLevelType w:val="hybridMultilevel"/>
    <w:tmpl w:val="A8D0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60F4F"/>
    <w:multiLevelType w:val="hybridMultilevel"/>
    <w:tmpl w:val="0A327654"/>
    <w:lvl w:ilvl="0" w:tplc="3E8AA8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E1D13"/>
    <w:multiLevelType w:val="hybridMultilevel"/>
    <w:tmpl w:val="209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B3150"/>
    <w:multiLevelType w:val="hybridMultilevel"/>
    <w:tmpl w:val="E9A06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F49B5"/>
    <w:multiLevelType w:val="hybridMultilevel"/>
    <w:tmpl w:val="D6B0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966050">
    <w:abstractNumId w:val="2"/>
  </w:num>
  <w:num w:numId="2" w16cid:durableId="1736119486">
    <w:abstractNumId w:val="1"/>
  </w:num>
  <w:num w:numId="3" w16cid:durableId="2057313297">
    <w:abstractNumId w:val="3"/>
  </w:num>
  <w:num w:numId="4" w16cid:durableId="500589536">
    <w:abstractNumId w:val="0"/>
  </w:num>
  <w:num w:numId="5" w16cid:durableId="353701073">
    <w:abstractNumId w:val="5"/>
  </w:num>
  <w:num w:numId="6" w16cid:durableId="1816026952">
    <w:abstractNumId w:val="6"/>
  </w:num>
  <w:num w:numId="7" w16cid:durableId="2126189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70DBC"/>
    <w:rsid w:val="000772B3"/>
    <w:rsid w:val="000B2C44"/>
    <w:rsid w:val="000E7F68"/>
    <w:rsid w:val="000F649D"/>
    <w:rsid w:val="001129AF"/>
    <w:rsid w:val="00122D86"/>
    <w:rsid w:val="00186E5B"/>
    <w:rsid w:val="001A0B7A"/>
    <w:rsid w:val="001C2C75"/>
    <w:rsid w:val="00205EA5"/>
    <w:rsid w:val="002203D9"/>
    <w:rsid w:val="00254404"/>
    <w:rsid w:val="002A3F44"/>
    <w:rsid w:val="002D56B0"/>
    <w:rsid w:val="002F2803"/>
    <w:rsid w:val="003353C9"/>
    <w:rsid w:val="00344A9F"/>
    <w:rsid w:val="00356374"/>
    <w:rsid w:val="00377E42"/>
    <w:rsid w:val="003A4BC6"/>
    <w:rsid w:val="003B5971"/>
    <w:rsid w:val="003C7932"/>
    <w:rsid w:val="00431ADB"/>
    <w:rsid w:val="004548A3"/>
    <w:rsid w:val="004645E3"/>
    <w:rsid w:val="0049294E"/>
    <w:rsid w:val="004F791F"/>
    <w:rsid w:val="00510D83"/>
    <w:rsid w:val="00511B73"/>
    <w:rsid w:val="0052118C"/>
    <w:rsid w:val="005333F6"/>
    <w:rsid w:val="00586857"/>
    <w:rsid w:val="005C60D1"/>
    <w:rsid w:val="005D2EE5"/>
    <w:rsid w:val="005E4D2F"/>
    <w:rsid w:val="005E6277"/>
    <w:rsid w:val="00615B38"/>
    <w:rsid w:val="006359F5"/>
    <w:rsid w:val="006728BC"/>
    <w:rsid w:val="006E7C99"/>
    <w:rsid w:val="006F1627"/>
    <w:rsid w:val="0070451D"/>
    <w:rsid w:val="00706D79"/>
    <w:rsid w:val="00716DB5"/>
    <w:rsid w:val="007237B2"/>
    <w:rsid w:val="00744C15"/>
    <w:rsid w:val="00755F1E"/>
    <w:rsid w:val="00781B5D"/>
    <w:rsid w:val="007A42E6"/>
    <w:rsid w:val="007B2104"/>
    <w:rsid w:val="007B6691"/>
    <w:rsid w:val="007E1006"/>
    <w:rsid w:val="00800B73"/>
    <w:rsid w:val="0087362C"/>
    <w:rsid w:val="008A6D6C"/>
    <w:rsid w:val="008C4E9E"/>
    <w:rsid w:val="00913515"/>
    <w:rsid w:val="00926D2A"/>
    <w:rsid w:val="009B4E63"/>
    <w:rsid w:val="009B77C1"/>
    <w:rsid w:val="009D67EC"/>
    <w:rsid w:val="00A416B0"/>
    <w:rsid w:val="00B6078E"/>
    <w:rsid w:val="00B7282C"/>
    <w:rsid w:val="00C300AF"/>
    <w:rsid w:val="00C353BC"/>
    <w:rsid w:val="00C47B5C"/>
    <w:rsid w:val="00C952ED"/>
    <w:rsid w:val="00CD55C8"/>
    <w:rsid w:val="00D10E7A"/>
    <w:rsid w:val="00D36D59"/>
    <w:rsid w:val="00D57B61"/>
    <w:rsid w:val="00D82F3A"/>
    <w:rsid w:val="00DC1146"/>
    <w:rsid w:val="00DD3A82"/>
    <w:rsid w:val="00DD553E"/>
    <w:rsid w:val="00DE0527"/>
    <w:rsid w:val="00DF1239"/>
    <w:rsid w:val="00E36A0D"/>
    <w:rsid w:val="00E36BFF"/>
    <w:rsid w:val="00E52999"/>
    <w:rsid w:val="00E73B1F"/>
    <w:rsid w:val="00E75637"/>
    <w:rsid w:val="00EB690C"/>
    <w:rsid w:val="00EC1325"/>
    <w:rsid w:val="00EF0323"/>
    <w:rsid w:val="00F02E31"/>
    <w:rsid w:val="00F062A3"/>
    <w:rsid w:val="00F3293C"/>
    <w:rsid w:val="00FA672D"/>
    <w:rsid w:val="00FD5FB5"/>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8566"/>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8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F3A"/>
  </w:style>
  <w:style w:type="paragraph" w:styleId="Footer">
    <w:name w:val="footer"/>
    <w:basedOn w:val="Normal"/>
    <w:link w:val="FooterChar"/>
    <w:uiPriority w:val="99"/>
    <w:unhideWhenUsed/>
    <w:rsid w:val="00D8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3A"/>
  </w:style>
  <w:style w:type="paragraph" w:styleId="ListParagraph">
    <w:name w:val="List Paragraph"/>
    <w:basedOn w:val="Normal"/>
    <w:uiPriority w:val="34"/>
    <w:qFormat/>
    <w:rsid w:val="00D82F3A"/>
    <w:pPr>
      <w:ind w:left="720"/>
      <w:contextualSpacing/>
    </w:pPr>
  </w:style>
  <w:style w:type="paragraph" w:styleId="Revision">
    <w:name w:val="Revision"/>
    <w:hidden/>
    <w:uiPriority w:val="99"/>
    <w:semiHidden/>
    <w:rsid w:val="006E7C99"/>
    <w:pPr>
      <w:spacing w:after="0" w:line="240" w:lineRule="auto"/>
    </w:pPr>
  </w:style>
  <w:style w:type="paragraph" w:styleId="BalloonText">
    <w:name w:val="Balloon Text"/>
    <w:basedOn w:val="Normal"/>
    <w:link w:val="BalloonTextChar"/>
    <w:uiPriority w:val="99"/>
    <w:semiHidden/>
    <w:unhideWhenUsed/>
    <w:rsid w:val="006E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99"/>
    <w:rPr>
      <w:rFonts w:ascii="Segoe UI" w:hAnsi="Segoe UI" w:cs="Segoe UI"/>
      <w:sz w:val="18"/>
      <w:szCs w:val="18"/>
    </w:rPr>
  </w:style>
  <w:style w:type="character" w:styleId="CommentReference">
    <w:name w:val="annotation reference"/>
    <w:basedOn w:val="DefaultParagraphFont"/>
    <w:uiPriority w:val="99"/>
    <w:semiHidden/>
    <w:unhideWhenUsed/>
    <w:rsid w:val="006E7C99"/>
    <w:rPr>
      <w:sz w:val="16"/>
      <w:szCs w:val="16"/>
    </w:rPr>
  </w:style>
  <w:style w:type="paragraph" w:styleId="CommentText">
    <w:name w:val="annotation text"/>
    <w:basedOn w:val="Normal"/>
    <w:link w:val="CommentTextChar"/>
    <w:uiPriority w:val="99"/>
    <w:semiHidden/>
    <w:unhideWhenUsed/>
    <w:rsid w:val="006E7C99"/>
    <w:pPr>
      <w:spacing w:line="240" w:lineRule="auto"/>
    </w:pPr>
    <w:rPr>
      <w:sz w:val="20"/>
      <w:szCs w:val="20"/>
    </w:rPr>
  </w:style>
  <w:style w:type="character" w:customStyle="1" w:styleId="CommentTextChar">
    <w:name w:val="Comment Text Char"/>
    <w:basedOn w:val="DefaultParagraphFont"/>
    <w:link w:val="CommentText"/>
    <w:uiPriority w:val="99"/>
    <w:semiHidden/>
    <w:rsid w:val="006E7C99"/>
    <w:rPr>
      <w:sz w:val="20"/>
      <w:szCs w:val="20"/>
    </w:rPr>
  </w:style>
  <w:style w:type="paragraph" w:styleId="CommentSubject">
    <w:name w:val="annotation subject"/>
    <w:basedOn w:val="CommentText"/>
    <w:next w:val="CommentText"/>
    <w:link w:val="CommentSubjectChar"/>
    <w:uiPriority w:val="99"/>
    <w:semiHidden/>
    <w:unhideWhenUsed/>
    <w:rsid w:val="006E7C99"/>
    <w:rPr>
      <w:b/>
      <w:bCs/>
    </w:rPr>
  </w:style>
  <w:style w:type="character" w:customStyle="1" w:styleId="CommentSubjectChar">
    <w:name w:val="Comment Subject Char"/>
    <w:basedOn w:val="CommentTextChar"/>
    <w:link w:val="CommentSubject"/>
    <w:uiPriority w:val="99"/>
    <w:semiHidden/>
    <w:rsid w:val="006E7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1163</Policy_x0020_Topic>
    <Related_x0020_Forms xmlns="35a135f3-0890-48fe-9b8a-01319c4a237d"/>
    <_dlc_DocId xmlns="bebb4801-54de-4360-b8be-17d68ad98198">5XFVYUFMDQTF-1824054229-901</_dlc_DocId>
    <_dlc_DocIdUrl xmlns="bebb4801-54de-4360-b8be-17d68ad98198">
      <Url>https://policies.abtech.edu/_layouts/15/DocIdRedir.aspx?ID=5XFVYUFMDQTF-1824054229-901</Url>
      <Description>5XFVYUFMDQTF-1824054229-901</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A86BBC05-FBEF-4443-B1FD-F94D66AEB7C5}">
  <ds:schemaRefs>
    <ds:schemaRef ds:uri="http://schemas.microsoft.com/sharepoint/v3/contenttype/forms"/>
  </ds:schemaRefs>
</ds:datastoreItem>
</file>

<file path=customXml/itemProps2.xml><?xml version="1.0" encoding="utf-8"?>
<ds:datastoreItem xmlns:ds="http://schemas.openxmlformats.org/officeDocument/2006/customXml" ds:itemID="{E3FD1E93-2AF8-473D-A3D1-159DB3D8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164EE-6698-49B4-9936-F03E8CE626EE}">
  <ds:schemaRefs>
    <ds:schemaRef ds:uri="http://schemas.openxmlformats.org/officeDocument/2006/bibliography"/>
  </ds:schemaRefs>
</ds:datastoreItem>
</file>

<file path=customXml/itemProps4.xml><?xml version="1.0" encoding="utf-8"?>
<ds:datastoreItem xmlns:ds="http://schemas.openxmlformats.org/officeDocument/2006/customXml" ds:itemID="{68179569-3AB2-44AE-809F-5CAC8B29A342}">
  <ds:schemaRefs>
    <ds:schemaRef ds:uri="http://schemas.microsoft.com/sharepoint/events"/>
  </ds:schemaRefs>
</ds:datastoreItem>
</file>

<file path=customXml/itemProps5.xml><?xml version="1.0" encoding="utf-8"?>
<ds:datastoreItem xmlns:ds="http://schemas.openxmlformats.org/officeDocument/2006/customXml" ds:itemID="{F071218A-89B6-42FA-B53C-CC3931FE03F8}">
  <ds:schemaRefs>
    <ds:schemaRef ds:uri="http://schemas.microsoft.com/office/2006/metadata/properties"/>
    <ds:schemaRef ds:uri="http://schemas.microsoft.com/office/infopath/2007/PartnerControls"/>
    <ds:schemaRef ds:uri="35a135f3-0890-48fe-9b8a-01319c4a237d"/>
    <ds:schemaRef ds:uri="bebb4801-54de-4360-b8be-17d68ad9819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Paid Parental Leave</vt:lpstr>
    </vt:vector>
  </TitlesOfParts>
  <Company>A-B Tech Community College</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dc:title>
  <dc:subject/>
  <dc:creator>Carolyn H Rice</dc:creator>
  <cp:keywords/>
  <dc:description/>
  <cp:lastModifiedBy>Carolyn H. Rice</cp:lastModifiedBy>
  <cp:revision>3</cp:revision>
  <dcterms:created xsi:type="dcterms:W3CDTF">2025-04-23T20:24:00Z</dcterms:created>
  <dcterms:modified xsi:type="dcterms:W3CDTF">2025-04-23T20:25:00Z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eb1d0a46-7e1b-4889-9c19-79f6fa59f1ce</vt:lpwstr>
  </property>
  <property fmtid="{D5CDD505-2E9C-101B-9397-08002B2CF9AE}" pid="4" name="Order">
    <vt:r8>90100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